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93A" w:rsidRDefault="006D553C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Dproc\Pictures\2019-10-0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roc\Pictures\2019-10-0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Dproc\Pictures\2019-10-0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roc\Pictures\2019-10-0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Dproc\Pictures\2019-10-0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roc\Pictures\2019-10-0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Dproc\Pictures\2019-10-0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roc\Pictures\2019-10-0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93A" w:rsidSect="00665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D553C"/>
    <w:rsid w:val="0066593A"/>
    <w:rsid w:val="006D5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Dproc</dc:creator>
  <cp:lastModifiedBy>Dproc</cp:lastModifiedBy>
  <cp:revision>1</cp:revision>
  <dcterms:created xsi:type="dcterms:W3CDTF">2019-10-02T12:10:00Z</dcterms:created>
  <dcterms:modified xsi:type="dcterms:W3CDTF">2019-10-02T12:14:00Z</dcterms:modified>
  <cp:keywords>https://mul2-kotayk.gov.am/tasks/36065/oneclick/Gnumneri plan (4).docx?token=85527da21c6cded9ab16a4af7d7b4d27</cp:keywords>
</cp:coreProperties>
</file>